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366" w:rsidRDefault="006E6366" w:rsidP="00D554F4">
      <w:pPr>
        <w:spacing w:after="0" w:line="480" w:lineRule="auto"/>
        <w:rPr>
          <w:rFonts w:ascii="Times New Roman" w:hAnsi="Times New Roman" w:cs="Times New Roman"/>
          <w:sz w:val="24"/>
          <w:szCs w:val="24"/>
        </w:rPr>
      </w:pPr>
    </w:p>
    <w:p w:rsidR="00D554F4" w:rsidRDefault="00D554F4" w:rsidP="00D554F4">
      <w:pPr>
        <w:spacing w:after="0" w:line="480" w:lineRule="auto"/>
        <w:rPr>
          <w:rFonts w:ascii="Times New Roman" w:hAnsi="Times New Roman" w:cs="Times New Roman"/>
          <w:sz w:val="24"/>
          <w:szCs w:val="24"/>
        </w:rPr>
      </w:pPr>
    </w:p>
    <w:p w:rsidR="00D554F4" w:rsidRDefault="00D554F4" w:rsidP="00D554F4">
      <w:pPr>
        <w:spacing w:after="0" w:line="480" w:lineRule="auto"/>
        <w:rPr>
          <w:rFonts w:ascii="Times New Roman" w:hAnsi="Times New Roman" w:cs="Times New Roman"/>
          <w:sz w:val="24"/>
          <w:szCs w:val="24"/>
        </w:rPr>
      </w:pPr>
    </w:p>
    <w:p w:rsidR="00D554F4" w:rsidRDefault="00D554F4" w:rsidP="00D554F4">
      <w:pPr>
        <w:spacing w:after="0" w:line="480" w:lineRule="auto"/>
        <w:rPr>
          <w:rFonts w:ascii="Times New Roman" w:hAnsi="Times New Roman" w:cs="Times New Roman"/>
          <w:sz w:val="24"/>
          <w:szCs w:val="24"/>
        </w:rPr>
      </w:pPr>
    </w:p>
    <w:p w:rsidR="007C63A0" w:rsidRDefault="007C63A0" w:rsidP="00D554F4">
      <w:pPr>
        <w:spacing w:after="0" w:line="480" w:lineRule="auto"/>
        <w:jc w:val="center"/>
        <w:rPr>
          <w:rFonts w:ascii="Times New Roman" w:hAnsi="Times New Roman" w:cs="Times New Roman"/>
          <w:b/>
          <w:sz w:val="24"/>
          <w:szCs w:val="24"/>
        </w:rPr>
      </w:pPr>
    </w:p>
    <w:p w:rsidR="007C63A0" w:rsidRDefault="007C63A0" w:rsidP="00D554F4">
      <w:pPr>
        <w:spacing w:after="0" w:line="480" w:lineRule="auto"/>
        <w:jc w:val="center"/>
        <w:rPr>
          <w:rFonts w:ascii="Times New Roman" w:hAnsi="Times New Roman" w:cs="Times New Roman"/>
          <w:b/>
          <w:sz w:val="24"/>
          <w:szCs w:val="24"/>
        </w:rPr>
      </w:pPr>
    </w:p>
    <w:p w:rsidR="00D554F4" w:rsidRDefault="00C75870" w:rsidP="00D554F4">
      <w:pPr>
        <w:spacing w:after="0" w:line="480" w:lineRule="auto"/>
        <w:jc w:val="center"/>
        <w:rPr>
          <w:rFonts w:ascii="Times New Roman" w:hAnsi="Times New Roman" w:cs="Times New Roman"/>
          <w:sz w:val="24"/>
          <w:szCs w:val="24"/>
        </w:rPr>
      </w:pPr>
      <w:r w:rsidRPr="00D554F4">
        <w:rPr>
          <w:rFonts w:ascii="Times New Roman" w:hAnsi="Times New Roman" w:cs="Times New Roman"/>
          <w:b/>
          <w:sz w:val="24"/>
          <w:szCs w:val="24"/>
        </w:rPr>
        <w:t>The Artworks of William Hogarth</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Author’s Name</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 Name and Number</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C75870" w:rsidP="00D554F4">
      <w:pPr>
        <w:spacing w:after="0" w:line="480" w:lineRule="auto"/>
        <w:jc w:val="center"/>
        <w:rPr>
          <w:rFonts w:ascii="Times New Roman" w:hAnsi="Times New Roman" w:cs="Times New Roman"/>
          <w:b/>
          <w:sz w:val="24"/>
          <w:szCs w:val="24"/>
        </w:rPr>
      </w:pPr>
      <w:r w:rsidRPr="00D554F4">
        <w:rPr>
          <w:rFonts w:ascii="Times New Roman" w:hAnsi="Times New Roman" w:cs="Times New Roman"/>
          <w:b/>
          <w:sz w:val="24"/>
          <w:szCs w:val="24"/>
        </w:rPr>
        <w:t>The Artworks of William Hogarth</w:t>
      </w:r>
    </w:p>
    <w:p w:rsidR="000660C7" w:rsidRPr="000660C7" w:rsidRDefault="00C75870" w:rsidP="00A23267">
      <w:pPr>
        <w:spacing w:after="0" w:line="480" w:lineRule="auto"/>
        <w:ind w:firstLine="720"/>
        <w:rPr>
          <w:rFonts w:ascii="Times New Roman" w:hAnsi="Times New Roman" w:cs="Times New Roman"/>
          <w:sz w:val="24"/>
          <w:szCs w:val="24"/>
        </w:rPr>
      </w:pPr>
      <w:r w:rsidRPr="000660C7">
        <w:rPr>
          <w:rFonts w:ascii="Times New Roman" w:hAnsi="Times New Roman" w:cs="Times New Roman"/>
          <w:sz w:val="24"/>
          <w:szCs w:val="24"/>
        </w:rPr>
        <w:t xml:space="preserve">Born in 1697, William Hogarth is a re-known artist mostly remembered for his intricate and satirical paints.  Notably, in all the artworks he made during his time, Hogarth showcased his mastery of various styles and genres ranging from conversational pieces, reality portraits to grotesque falsification. Ideally, his uniqueness and creativity earned him the title of the first English-born artist to attract the attention of many fans globally. He incorporated ideas of narrative series in the artworks, with most paintings addressing the modern moral values ranging from political matters to social issues such as prostitution. Additionally, he was very innovative in his artwork as every paint had layers of realism. Consequently, he portrayed instinctive social commentary, highlighting and ridiculing the causes and impact of corruption in London. </w:t>
      </w:r>
      <w:r w:rsidR="00AF5014">
        <w:rPr>
          <w:rFonts w:ascii="Times New Roman" w:hAnsi="Times New Roman" w:cs="Times New Roman"/>
          <w:sz w:val="24"/>
          <w:szCs w:val="24"/>
        </w:rPr>
        <w:t>Therefore, h</w:t>
      </w:r>
      <w:r w:rsidRPr="000660C7">
        <w:rPr>
          <w:rFonts w:ascii="Times New Roman" w:hAnsi="Times New Roman" w:cs="Times New Roman"/>
          <w:sz w:val="24"/>
          <w:szCs w:val="24"/>
        </w:rPr>
        <w:t>e was the first artist to portray such images, thus earning him fame and wealth throughout his lifetime and influenced the preceding artwork in the 18th century. Besides, his contribution was significant to the foundation of The English School painting in the UK and a mentor to many artists such as Reynolds and</w:t>
      </w:r>
      <w:r w:rsidR="00AF5014">
        <w:rPr>
          <w:rFonts w:ascii="Times New Roman" w:hAnsi="Times New Roman" w:cs="Times New Roman"/>
          <w:sz w:val="24"/>
          <w:szCs w:val="24"/>
        </w:rPr>
        <w:t xml:space="preserve"> Gainsborough. They were amazed</w:t>
      </w:r>
      <w:r w:rsidRPr="000660C7">
        <w:rPr>
          <w:rFonts w:ascii="Times New Roman" w:hAnsi="Times New Roman" w:cs="Times New Roman"/>
          <w:sz w:val="24"/>
          <w:szCs w:val="24"/>
        </w:rPr>
        <w:t xml:space="preserve"> and mastered his storytelling ability in their paints. Being a satirist artist, William Hogarth provided informative artworks on challenges faced by flawed and unfortunate people in the community whose life and death revolved in the “respectable society.”  </w:t>
      </w:r>
    </w:p>
    <w:p w:rsidR="000660C7" w:rsidRPr="000660C7" w:rsidRDefault="00C75870" w:rsidP="00A23267">
      <w:pPr>
        <w:spacing w:after="0" w:line="480" w:lineRule="auto"/>
        <w:ind w:firstLine="720"/>
        <w:rPr>
          <w:rFonts w:ascii="Times New Roman" w:hAnsi="Times New Roman" w:cs="Times New Roman"/>
          <w:sz w:val="24"/>
          <w:szCs w:val="24"/>
        </w:rPr>
      </w:pPr>
      <w:r w:rsidRPr="000660C7">
        <w:rPr>
          <w:rFonts w:ascii="Times New Roman" w:hAnsi="Times New Roman" w:cs="Times New Roman"/>
          <w:sz w:val="24"/>
          <w:szCs w:val="24"/>
        </w:rPr>
        <w:t xml:space="preserve">In his artwork titled "the painter and his Pug," William portrays a good relationship between man and dog. He had a personal touch with pugs, and this is illustrated in most portraits he made; The Strode Family, The Wollaston Family, and The Bruiser (Barnes, 2018).  According to Barnes (2018), the pugs made perfect companionship to humans and the best guards used by the military. Besides, they were loyal and trustworthy, thus, preferred among the Masonic community in </w:t>
      </w:r>
      <w:r w:rsidR="00AF5014">
        <w:rPr>
          <w:rFonts w:ascii="Times New Roman" w:hAnsi="Times New Roman" w:cs="Times New Roman"/>
          <w:sz w:val="24"/>
          <w:szCs w:val="24"/>
        </w:rPr>
        <w:t>Bavaria (Barnes, 2018). Notably</w:t>
      </w:r>
      <w:r w:rsidRPr="000660C7">
        <w:rPr>
          <w:rFonts w:ascii="Times New Roman" w:hAnsi="Times New Roman" w:cs="Times New Roman"/>
          <w:sz w:val="24"/>
          <w:szCs w:val="24"/>
        </w:rPr>
        <w:t xml:space="preserve">, in the portrait, he credits three authors, </w:t>
      </w:r>
      <w:r w:rsidRPr="000660C7">
        <w:rPr>
          <w:rFonts w:ascii="Times New Roman" w:hAnsi="Times New Roman" w:cs="Times New Roman"/>
          <w:sz w:val="24"/>
          <w:szCs w:val="24"/>
        </w:rPr>
        <w:lastRenderedPageBreak/>
        <w:t>Shakespeare, Swift, and Milton, who played a significant role in his dramatic and satirical skills.  Additionally, an S-shaped inscription is labeled “the line of beauty,” which relates to art theories formalized in the artwork.</w:t>
      </w:r>
      <w:r w:rsidR="00AF5014">
        <w:rPr>
          <w:rFonts w:ascii="Times New Roman" w:hAnsi="Times New Roman" w:cs="Times New Roman"/>
          <w:sz w:val="24"/>
          <w:szCs w:val="24"/>
        </w:rPr>
        <w:t xml:space="preserve"> Ideally, this portrait is a clear indication that</w:t>
      </w:r>
      <w:r w:rsidRPr="000660C7">
        <w:rPr>
          <w:rFonts w:ascii="Times New Roman" w:hAnsi="Times New Roman" w:cs="Times New Roman"/>
          <w:sz w:val="24"/>
          <w:szCs w:val="24"/>
        </w:rPr>
        <w:t xml:space="preserve"> Hogarth had a close relationship with pugs, making them popular in the 18th century. Therefore, his love for pet pugs portrayed him as pugnacious and symbolized the value of domestic animals to humans.  </w:t>
      </w:r>
    </w:p>
    <w:p w:rsidR="00415F50" w:rsidRDefault="00C75870" w:rsidP="00415F50">
      <w:pPr>
        <w:spacing w:after="0" w:line="480" w:lineRule="auto"/>
        <w:ind w:firstLine="720"/>
        <w:rPr>
          <w:rFonts w:ascii="Times New Roman" w:hAnsi="Times New Roman" w:cs="Times New Roman"/>
          <w:sz w:val="24"/>
          <w:szCs w:val="24"/>
        </w:rPr>
      </w:pPr>
      <w:r w:rsidRPr="000660C7">
        <w:rPr>
          <w:rFonts w:ascii="Times New Roman" w:hAnsi="Times New Roman" w:cs="Times New Roman"/>
          <w:sz w:val="24"/>
          <w:szCs w:val="24"/>
        </w:rPr>
        <w:t>Hogarth's artwork titled "Gin Lane" was a counter against liquor consumption which was gripping London. The artist uses numerous symbolic elements to d</w:t>
      </w:r>
      <w:r w:rsidR="00AF5014">
        <w:rPr>
          <w:rFonts w:ascii="Times New Roman" w:hAnsi="Times New Roman" w:cs="Times New Roman"/>
          <w:sz w:val="24"/>
          <w:szCs w:val="24"/>
        </w:rPr>
        <w:t>isplay the impact of gin intake:</w:t>
      </w:r>
      <w:r w:rsidRPr="000660C7">
        <w:rPr>
          <w:rFonts w:ascii="Times New Roman" w:hAnsi="Times New Roman" w:cs="Times New Roman"/>
          <w:sz w:val="24"/>
          <w:szCs w:val="24"/>
        </w:rPr>
        <w:t xml:space="preserve"> murder, suicidal cases, madness, chaos, and irresponsible parenting. For example, in the foreground, a drunk lady is shown dropping her child to snuff.  </w:t>
      </w:r>
      <w:r w:rsidR="00AF5014">
        <w:rPr>
          <w:rFonts w:ascii="Times New Roman" w:hAnsi="Times New Roman" w:cs="Times New Roman"/>
          <w:sz w:val="24"/>
          <w:szCs w:val="24"/>
        </w:rPr>
        <w:t>Secondly, a</w:t>
      </w:r>
      <w:r w:rsidRPr="000660C7">
        <w:rPr>
          <w:rFonts w:ascii="Times New Roman" w:hAnsi="Times New Roman" w:cs="Times New Roman"/>
          <w:sz w:val="24"/>
          <w:szCs w:val="24"/>
        </w:rPr>
        <w:t xml:space="preserve"> woman is burred necked, there is mass brawling, while a man fights over a bone with a dog.  Together with Henry Fielding, this artwork contributed significantly in examining the crime rate and social unrest, which led to increased urban migration in the 18th century ("Royal Academy of Arts," n.d.). As the problems mentioned above increased, the importation of spirits and wines was banned in 1689, leading to gin produce in England. Compared to wine and Spirit, gin was cheap and addictive. Its consumption was higher irrespective of adverse health impact and reduced productivity. Consequently, Williams' print and the 1751 Gin Act market the genesis of reduced intake of this drug as most shops were closed and high tax was imposed on its importation ("Royal Academy of Arts," n.d.). Thus, "Gin Lane" not only helped to campaign against the consumption of illicit drugs but also fought against the rising cases of social disorder subject to its increasing intake. </w:t>
      </w:r>
      <w:r w:rsidR="00A23267">
        <w:rPr>
          <w:rFonts w:ascii="Times New Roman" w:hAnsi="Times New Roman" w:cs="Times New Roman"/>
          <w:sz w:val="24"/>
          <w:szCs w:val="24"/>
        </w:rPr>
        <w:t xml:space="preserve"> </w:t>
      </w:r>
      <w:r w:rsidR="00D554F4">
        <w:rPr>
          <w:rFonts w:ascii="Times New Roman" w:hAnsi="Times New Roman" w:cs="Times New Roman"/>
          <w:sz w:val="24"/>
          <w:szCs w:val="24"/>
        </w:rPr>
        <w:t xml:space="preserve"> </w:t>
      </w:r>
    </w:p>
    <w:p w:rsidR="000F0DF9" w:rsidRPr="000F0DF9" w:rsidRDefault="00C75870" w:rsidP="000F0DF9">
      <w:pPr>
        <w:spacing w:after="0" w:line="480" w:lineRule="auto"/>
        <w:ind w:firstLine="720"/>
        <w:rPr>
          <w:rFonts w:ascii="Times New Roman" w:hAnsi="Times New Roman" w:cs="Times New Roman"/>
          <w:sz w:val="24"/>
          <w:szCs w:val="24"/>
        </w:rPr>
      </w:pPr>
      <w:r w:rsidRPr="000F0DF9">
        <w:rPr>
          <w:rFonts w:ascii="Times New Roman" w:hAnsi="Times New Roman" w:cs="Times New Roman"/>
          <w:sz w:val="24"/>
          <w:szCs w:val="24"/>
        </w:rPr>
        <w:t xml:space="preserve">The six-part series of art by William Hogarth, titled Marriage A-la-Mode, reflects on the negative consequences of forceful marriages subjected to wealth instead of true love.   In the photograph, two self-seeking fathers display one need for aristocracy while others want wealth (The National Gallery, 2010). Fundamentally, this marriage aims to exchange wealth and retain their social status in the two families. The setting of the first scene is an indication that the meeting was business-oriented rather than a union of love. For instance, the couples are secluded in a canvas with the meeting held in a dark room (The National Gallery, 2010). Notably, the bride has a handkerchief, a symbol that she is sheds tears. Besides, she does not face the groom, looking at his reflection and wondering about the business deal going between their parents.  In the art, the groom’s father is seen pointing at a family tree picture symbolizing the unlikely family lineage which originated from Normans (The National Gallery, 2010). Him trading his son for money while the lawyer flanks the wealthy merchant’s transaction. The encapsulation of the window symbolizes work, most likely marriage (The National Gallery, 2010).  In the artwork, Hogarth uses satire to make this work more informative on the negative impact of forceful marriages. Furthermore, to show that the union will have no love is indicated with two chained dogs (marriage for money is like a prison). Such marriages end in tears, as seen in the last scene when the lady takes poison upon realizing that her lover was framed for killing the Earl. </w:t>
      </w:r>
    </w:p>
    <w:p w:rsidR="000F0DF9" w:rsidRDefault="00C75870" w:rsidP="000F0DF9">
      <w:pPr>
        <w:spacing w:after="0" w:line="480" w:lineRule="auto"/>
        <w:ind w:firstLine="720"/>
        <w:rPr>
          <w:rFonts w:ascii="Times New Roman" w:hAnsi="Times New Roman" w:cs="Times New Roman"/>
          <w:sz w:val="24"/>
          <w:szCs w:val="24"/>
        </w:rPr>
      </w:pPr>
      <w:r w:rsidRPr="000F0DF9">
        <w:rPr>
          <w:rFonts w:ascii="Times New Roman" w:hAnsi="Times New Roman" w:cs="Times New Roman"/>
          <w:sz w:val="24"/>
          <w:szCs w:val="24"/>
        </w:rPr>
        <w:t>William Hogarth's paintings significantly impacted changing the social status and addressing challenges experienced in society. For example, his art on gin lane helped reduce the consumption of alcoholic drinks in London and created a clear picture of the negative impact of drug abuse in society. Additionally, he made a clear picture of the adverse effects of forceful marriages in the community; thus, recommending marriage for love instead of money. Other than challenges faced in society, the artist portrayed the social relationship between man and domestic example, using pug pet.</w:t>
      </w:r>
      <w:r>
        <w:rPr>
          <w:rFonts w:ascii="Times New Roman" w:hAnsi="Times New Roman" w:cs="Times New Roman"/>
          <w:sz w:val="24"/>
          <w:szCs w:val="24"/>
        </w:rPr>
        <w:t xml:space="preserve"> </w:t>
      </w:r>
    </w:p>
    <w:p w:rsidR="000F0DF9" w:rsidRDefault="000F0DF9" w:rsidP="00415F50">
      <w:pPr>
        <w:spacing w:after="0" w:line="480" w:lineRule="auto"/>
        <w:ind w:firstLine="720"/>
        <w:rPr>
          <w:rFonts w:ascii="Times New Roman" w:hAnsi="Times New Roman" w:cs="Times New Roman"/>
          <w:sz w:val="24"/>
          <w:szCs w:val="24"/>
        </w:rPr>
      </w:pPr>
    </w:p>
    <w:p w:rsidR="000F0DF9" w:rsidRPr="000F0DF9" w:rsidRDefault="00C75870" w:rsidP="003047C7">
      <w:pPr>
        <w:pStyle w:val="NormalWeb"/>
        <w:spacing w:before="0" w:beforeAutospacing="0" w:after="0" w:afterAutospacing="0" w:line="480" w:lineRule="auto"/>
        <w:jc w:val="center"/>
        <w:rPr>
          <w:b/>
        </w:rPr>
      </w:pPr>
      <w:r w:rsidRPr="000F0DF9">
        <w:rPr>
          <w:b/>
        </w:rPr>
        <w:t>References</w:t>
      </w:r>
    </w:p>
    <w:p w:rsidR="000F0DF9" w:rsidRDefault="00C75870" w:rsidP="000F0DF9">
      <w:pPr>
        <w:pStyle w:val="NormalWeb"/>
        <w:spacing w:before="0" w:beforeAutospacing="0" w:after="0" w:afterAutospacing="0" w:line="480" w:lineRule="auto"/>
        <w:ind w:left="720" w:hanging="720"/>
      </w:pPr>
      <w:r>
        <w:t xml:space="preserve">Barnes, F. (2018, October 8). </w:t>
      </w:r>
      <w:r>
        <w:rPr>
          <w:i/>
          <w:iCs/>
        </w:rPr>
        <w:t>This world-famous artist loved his pug so much he included him in a self-portrait</w:t>
      </w:r>
      <w:r>
        <w:t xml:space="preserve">. Culture Trip. </w:t>
      </w:r>
      <w:hyperlink r:id="rId6" w:history="1">
        <w:r w:rsidRPr="00C52AE4">
          <w:rPr>
            <w:rStyle w:val="Hyperlink"/>
          </w:rPr>
          <w:t>https://theculturetrip.com/europe/united-kingdom/england/london/articles/william-hogarths-homage-beloved-pug-trump/</w:t>
        </w:r>
      </w:hyperlink>
      <w:r>
        <w:t xml:space="preserve"> </w:t>
      </w:r>
    </w:p>
    <w:p w:rsidR="000F0DF9" w:rsidRDefault="00C75870" w:rsidP="000F0DF9">
      <w:pPr>
        <w:pStyle w:val="NormalWeb"/>
        <w:spacing w:before="0" w:beforeAutospacing="0" w:after="0" w:afterAutospacing="0" w:line="480" w:lineRule="auto"/>
        <w:ind w:left="720" w:hanging="720"/>
      </w:pPr>
      <w:r>
        <w:t xml:space="preserve">Royal Academy of Arts. (n.d.). </w:t>
      </w:r>
      <w:r>
        <w:rPr>
          <w:i/>
          <w:iCs/>
        </w:rPr>
        <w:t>Gin Lane</w:t>
      </w:r>
      <w:r>
        <w:t xml:space="preserve">. Www.royalacademy.org.uk. </w:t>
      </w:r>
      <w:hyperlink r:id="rId7" w:history="1">
        <w:r w:rsidRPr="00C52AE4">
          <w:rPr>
            <w:rStyle w:val="Hyperlink"/>
          </w:rPr>
          <w:t>https://www.royalacademy.org.uk/art-artists/work-of-art/gin-lane-1</w:t>
        </w:r>
      </w:hyperlink>
      <w:r>
        <w:t xml:space="preserve"> </w:t>
      </w:r>
    </w:p>
    <w:p w:rsidR="000F0DF9" w:rsidRDefault="00C75870" w:rsidP="000F0DF9">
      <w:pPr>
        <w:pStyle w:val="NormalWeb"/>
        <w:spacing w:before="0" w:beforeAutospacing="0" w:after="0" w:afterAutospacing="0" w:line="480" w:lineRule="auto"/>
        <w:ind w:left="720" w:hanging="720"/>
      </w:pPr>
      <w:r>
        <w:t xml:space="preserve">The National Gallery. (2010). </w:t>
      </w:r>
      <w:r>
        <w:rPr>
          <w:i/>
          <w:iCs/>
        </w:rPr>
        <w:t>Marriage A-la-Mode: The marriage settlement by William Hogarth |</w:t>
      </w:r>
      <w:r>
        <w:t xml:space="preserve">. Nationalgallery.org.uk. </w:t>
      </w:r>
      <w:hyperlink r:id="rId8" w:history="1">
        <w:r w:rsidRPr="00C52AE4">
          <w:rPr>
            <w:rStyle w:val="Hyperlink"/>
          </w:rPr>
          <w:t>https://www.nationalgallery.org.uk/paintings/william-hogarth-marriage-a-la-mode-1-the-marriage-settlement</w:t>
        </w:r>
      </w:hyperlink>
      <w:r>
        <w:t xml:space="preserve"> </w:t>
      </w:r>
    </w:p>
    <w:p w:rsidR="007A1B14" w:rsidRDefault="00C75870" w:rsidP="007A1B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p>
    <w:sectPr w:rsidR="007A1B1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702" w:rsidRDefault="00CD5702">
      <w:pPr>
        <w:spacing w:after="0" w:line="240" w:lineRule="auto"/>
      </w:pPr>
      <w:r>
        <w:separator/>
      </w:r>
    </w:p>
  </w:endnote>
  <w:endnote w:type="continuationSeparator" w:id="0">
    <w:p w:rsidR="00CD5702" w:rsidRDefault="00CD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702" w:rsidRDefault="00CD5702">
      <w:pPr>
        <w:spacing w:after="0" w:line="240" w:lineRule="auto"/>
      </w:pPr>
      <w:r>
        <w:separator/>
      </w:r>
    </w:p>
  </w:footnote>
  <w:footnote w:type="continuationSeparator" w:id="0">
    <w:p w:rsidR="00CD5702" w:rsidRDefault="00CD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786082819"/>
      <w:docPartObj>
        <w:docPartGallery w:val="Page Numbers (Top of Page)"/>
        <w:docPartUnique/>
      </w:docPartObj>
    </w:sdtPr>
    <w:sdtEndPr>
      <w:rPr>
        <w:noProof/>
      </w:rPr>
    </w:sdtEndPr>
    <w:sdtContent>
      <w:p w:rsidR="00D554F4" w:rsidRPr="00D554F4" w:rsidRDefault="00C75870" w:rsidP="00D554F4">
        <w:pPr>
          <w:pStyle w:val="Header"/>
          <w:spacing w:line="480" w:lineRule="auto"/>
          <w:jc w:val="right"/>
          <w:rPr>
            <w:rFonts w:ascii="Times New Roman" w:hAnsi="Times New Roman" w:cs="Times New Roman"/>
            <w:sz w:val="24"/>
            <w:szCs w:val="24"/>
          </w:rPr>
        </w:pPr>
        <w:r w:rsidRPr="00D554F4">
          <w:rPr>
            <w:rFonts w:ascii="Times New Roman" w:hAnsi="Times New Roman" w:cs="Times New Roman"/>
            <w:sz w:val="24"/>
            <w:szCs w:val="24"/>
          </w:rPr>
          <w:fldChar w:fldCharType="begin"/>
        </w:r>
        <w:r w:rsidRPr="00D554F4">
          <w:rPr>
            <w:rFonts w:ascii="Times New Roman" w:hAnsi="Times New Roman" w:cs="Times New Roman"/>
            <w:sz w:val="24"/>
            <w:szCs w:val="24"/>
          </w:rPr>
          <w:instrText xml:space="preserve"> PAGE   \* MERGEFORMAT </w:instrText>
        </w:r>
        <w:r w:rsidRPr="00D554F4">
          <w:rPr>
            <w:rFonts w:ascii="Times New Roman" w:hAnsi="Times New Roman" w:cs="Times New Roman"/>
            <w:sz w:val="24"/>
            <w:szCs w:val="24"/>
          </w:rPr>
          <w:fldChar w:fldCharType="separate"/>
        </w:r>
        <w:r w:rsidR="003047C7">
          <w:rPr>
            <w:rFonts w:ascii="Times New Roman" w:hAnsi="Times New Roman" w:cs="Times New Roman"/>
            <w:noProof/>
            <w:sz w:val="24"/>
            <w:szCs w:val="24"/>
          </w:rPr>
          <w:t>4</w:t>
        </w:r>
        <w:r w:rsidRPr="00D554F4">
          <w:rPr>
            <w:rFonts w:ascii="Times New Roman" w:hAnsi="Times New Roman" w:cs="Times New Roman"/>
            <w:noProof/>
            <w:sz w:val="24"/>
            <w:szCs w:val="24"/>
          </w:rPr>
          <w:fldChar w:fldCharType="end"/>
        </w:r>
      </w:p>
    </w:sdtContent>
  </w:sdt>
  <w:p w:rsidR="00D554F4" w:rsidRDefault="00D554F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4F4"/>
    <w:rsid w:val="000660C7"/>
    <w:rsid w:val="000C3E69"/>
    <w:rsid w:val="000F0DF9"/>
    <w:rsid w:val="000F6061"/>
    <w:rsid w:val="00196537"/>
    <w:rsid w:val="001C377D"/>
    <w:rsid w:val="001E542D"/>
    <w:rsid w:val="001F7577"/>
    <w:rsid w:val="00225943"/>
    <w:rsid w:val="002D0E2A"/>
    <w:rsid w:val="003047C7"/>
    <w:rsid w:val="00342727"/>
    <w:rsid w:val="00360E6F"/>
    <w:rsid w:val="003E3421"/>
    <w:rsid w:val="003E71B7"/>
    <w:rsid w:val="00415F50"/>
    <w:rsid w:val="00557F27"/>
    <w:rsid w:val="006305A7"/>
    <w:rsid w:val="006A3365"/>
    <w:rsid w:val="006A4B55"/>
    <w:rsid w:val="006E6366"/>
    <w:rsid w:val="007A1B14"/>
    <w:rsid w:val="007B7854"/>
    <w:rsid w:val="007C63A0"/>
    <w:rsid w:val="008631B0"/>
    <w:rsid w:val="008D3B4B"/>
    <w:rsid w:val="008F5599"/>
    <w:rsid w:val="009E08BA"/>
    <w:rsid w:val="00A11D79"/>
    <w:rsid w:val="00A23267"/>
    <w:rsid w:val="00A3730E"/>
    <w:rsid w:val="00A42917"/>
    <w:rsid w:val="00A63C30"/>
    <w:rsid w:val="00AE4714"/>
    <w:rsid w:val="00AF5014"/>
    <w:rsid w:val="00BB183F"/>
    <w:rsid w:val="00BE4A62"/>
    <w:rsid w:val="00C52AE4"/>
    <w:rsid w:val="00C56C64"/>
    <w:rsid w:val="00C750E5"/>
    <w:rsid w:val="00C75870"/>
    <w:rsid w:val="00CD5702"/>
    <w:rsid w:val="00D554F4"/>
    <w:rsid w:val="00DA2F79"/>
    <w:rsid w:val="00E9325C"/>
    <w:rsid w:val="00F50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13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4F4"/>
  </w:style>
  <w:style w:type="paragraph" w:styleId="Footer">
    <w:name w:val="footer"/>
    <w:basedOn w:val="Normal"/>
    <w:link w:val="FooterChar"/>
    <w:uiPriority w:val="99"/>
    <w:unhideWhenUsed/>
    <w:rsid w:val="00D5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4F4"/>
  </w:style>
  <w:style w:type="character" w:styleId="Hyperlink">
    <w:name w:val="Hyperlink"/>
    <w:basedOn w:val="DefaultParagraphFont"/>
    <w:uiPriority w:val="99"/>
    <w:unhideWhenUsed/>
    <w:rsid w:val="007A1B14"/>
    <w:rPr>
      <w:color w:val="0563C1" w:themeColor="hyperlink"/>
      <w:u w:val="single"/>
    </w:rPr>
  </w:style>
  <w:style w:type="paragraph" w:styleId="NormalWeb">
    <w:name w:val="Normal (Web)"/>
    <w:basedOn w:val="Normal"/>
    <w:uiPriority w:val="99"/>
    <w:semiHidden/>
    <w:unhideWhenUsed/>
    <w:rsid w:val="000F0D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gallery.org.uk/paintings/william-hogarth-marriage-a-la-mode-1-the-marriage-settlemen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royalacademy.org.uk/art-artists/work-of-art/gin-lane-1"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theculturetrip.com/europe/united-kingdom/england/london/articles/william-hogarths-homage-beloved-pug-trump/"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1066</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2021-07-27T20:16:00Z</dcterms:created>
  <dcterms:modified xsi:type="dcterms:W3CDTF">2021-07-27T20:22:00Z</dcterms:modified>
</cp:coreProperties>
</file>